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bCs/>
          <w:iCs/>
        </w:rPr>
        <w:alias w:val="Įveskite Juridinio asmens pavadinimas ir įmonės kodas"/>
        <w:tag w:val="Pav, kodas"/>
        <w:id w:val="1061906361"/>
        <w:placeholder>
          <w:docPart w:val="DefaultPlaceholder_-1854013440"/>
        </w:placeholder>
      </w:sdtPr>
      <w:sdtEndPr>
        <w:rPr>
          <w:caps/>
        </w:rPr>
      </w:sdtEndPr>
      <w:sdtContent>
        <w:p w14:paraId="16E09773" w14:textId="25FA3390" w:rsidR="000D08F3" w:rsidRPr="00851F2E" w:rsidRDefault="00851F2E" w:rsidP="00E57D11">
          <w:pPr>
            <w:tabs>
              <w:tab w:val="left" w:pos="851"/>
              <w:tab w:val="left" w:pos="1134"/>
            </w:tabs>
            <w:ind w:firstLine="567"/>
            <w:jc w:val="center"/>
            <w:rPr>
              <w:rFonts w:asciiTheme="majorHAnsi" w:hAnsiTheme="majorHAnsi" w:cstheme="majorHAnsi"/>
              <w:bCs/>
              <w:iCs/>
              <w:caps/>
            </w:rPr>
          </w:pPr>
          <w:r w:rsidRPr="00851F2E">
            <w:rPr>
              <w:rFonts w:asciiTheme="majorHAnsi" w:hAnsiTheme="majorHAnsi" w:cstheme="majorHAnsi"/>
              <w:bCs/>
              <w:iCs/>
              <w:caps/>
            </w:rPr>
            <w:t>UAB „Vardenis pavardenis“</w:t>
          </w:r>
          <w:r>
            <w:rPr>
              <w:rFonts w:asciiTheme="majorHAnsi" w:hAnsiTheme="majorHAnsi" w:cstheme="majorHAnsi"/>
              <w:bCs/>
              <w:iCs/>
              <w:caps/>
            </w:rPr>
            <w:t xml:space="preserve">, </w:t>
          </w:r>
          <w:r w:rsidR="00587040">
            <w:rPr>
              <w:rFonts w:asciiTheme="majorHAnsi" w:hAnsiTheme="majorHAnsi" w:cstheme="majorHAnsi"/>
              <w:bCs/>
              <w:iCs/>
              <w:caps/>
            </w:rPr>
            <w:t>7987654321</w:t>
          </w:r>
        </w:p>
      </w:sdtContent>
    </w:sdt>
    <w:p w14:paraId="4C0F7FA9" w14:textId="6A3ABB3C" w:rsidR="00E57D11" w:rsidRPr="00BE2BD9" w:rsidRDefault="00E21437" w:rsidP="26248580">
      <w:pPr>
        <w:shd w:val="clear" w:color="auto" w:fill="FFFFFF" w:themeFill="background1"/>
        <w:suppressAutoHyphens/>
        <w:jc w:val="center"/>
        <w:rPr>
          <w:rFonts w:asciiTheme="majorHAnsi" w:hAnsiTheme="majorHAnsi" w:cstheme="majorHAnsi"/>
          <w:b/>
          <w:i/>
          <w:szCs w:val="24"/>
        </w:rPr>
      </w:pPr>
      <w:r w:rsidRPr="00BE2BD9">
        <w:rPr>
          <w:rFonts w:asciiTheme="majorHAnsi" w:hAnsiTheme="majorHAnsi" w:cstheme="majorHAnsi"/>
          <w:szCs w:val="24"/>
          <w:u w:val="single"/>
          <w:lang w:eastAsia="ar-SA"/>
        </w:rPr>
        <w:t>_______________________________________________________________________</w:t>
      </w:r>
    </w:p>
    <w:p w14:paraId="4F438E2D" w14:textId="5977FD30" w:rsidR="00E21437" w:rsidRPr="00BE2BD9" w:rsidRDefault="00E21437" w:rsidP="26248580">
      <w:pPr>
        <w:shd w:val="clear" w:color="auto" w:fill="FFFFFF" w:themeFill="background1"/>
        <w:suppressAutoHyphens/>
        <w:jc w:val="center"/>
        <w:rPr>
          <w:rFonts w:asciiTheme="majorHAnsi" w:eastAsia="Calibri" w:hAnsiTheme="majorHAnsi" w:cstheme="majorHAnsi"/>
          <w:bCs/>
          <w:color w:val="000000"/>
          <w:sz w:val="20"/>
          <w:lang w:eastAsia="ar-SA"/>
        </w:rPr>
      </w:pPr>
      <w:r w:rsidRPr="00BE2BD9">
        <w:rPr>
          <w:rFonts w:asciiTheme="majorHAnsi" w:eastAsia="Calibri" w:hAnsiTheme="majorHAnsi" w:cstheme="majorHAnsi"/>
          <w:bCs/>
          <w:color w:val="000000"/>
          <w:sz w:val="20"/>
          <w:lang w:eastAsia="ar-SA"/>
        </w:rPr>
        <w:t>Pareiškėjas (</w:t>
      </w:r>
      <w:r w:rsidR="00E82F14" w:rsidRPr="00BE2BD9">
        <w:rPr>
          <w:rFonts w:asciiTheme="majorHAnsi" w:eastAsia="Calibri" w:hAnsiTheme="majorHAnsi" w:cstheme="majorHAnsi"/>
          <w:bCs/>
          <w:color w:val="000000"/>
          <w:sz w:val="20"/>
          <w:lang w:eastAsia="ar-SA"/>
        </w:rPr>
        <w:t xml:space="preserve">juridinio asmens pavadinimas, įmonės </w:t>
      </w:r>
      <w:r w:rsidR="00B00515" w:rsidRPr="00BE2BD9">
        <w:rPr>
          <w:rFonts w:asciiTheme="majorHAnsi" w:eastAsia="Calibri" w:hAnsiTheme="majorHAnsi" w:cstheme="majorHAnsi"/>
          <w:bCs/>
          <w:color w:val="000000"/>
          <w:sz w:val="20"/>
          <w:lang w:eastAsia="ar-SA"/>
        </w:rPr>
        <w:t>kodas</w:t>
      </w:r>
      <w:r w:rsidRPr="00BE2BD9">
        <w:rPr>
          <w:rFonts w:asciiTheme="majorHAnsi" w:eastAsia="Calibri" w:hAnsiTheme="majorHAnsi" w:cstheme="majorHAnsi"/>
          <w:bCs/>
          <w:color w:val="000000"/>
          <w:sz w:val="20"/>
          <w:lang w:eastAsia="ar-SA"/>
        </w:rPr>
        <w:t>)</w:t>
      </w:r>
    </w:p>
    <w:tbl>
      <w:tblPr>
        <w:tblW w:w="9828" w:type="dxa"/>
        <w:tblLayout w:type="fixed"/>
        <w:tblLook w:val="0000" w:firstRow="0" w:lastRow="0" w:firstColumn="0" w:lastColumn="0" w:noHBand="0" w:noVBand="0"/>
      </w:tblPr>
      <w:tblGrid>
        <w:gridCol w:w="9828"/>
      </w:tblGrid>
      <w:tr w:rsidR="00E57D11" w:rsidRPr="00BE2BD9" w14:paraId="4F09DA1E" w14:textId="77777777" w:rsidTr="00E57D11">
        <w:tc>
          <w:tcPr>
            <w:tcW w:w="9828" w:type="dxa"/>
          </w:tcPr>
          <w:p w14:paraId="00BCF134" w14:textId="77777777" w:rsidR="00E21437" w:rsidRPr="00BE2BD9" w:rsidRDefault="00E21437" w:rsidP="00E21437">
            <w:pPr>
              <w:suppressAutoHyphens/>
              <w:snapToGrid w:val="0"/>
              <w:rPr>
                <w:rFonts w:asciiTheme="majorHAnsi" w:hAnsiTheme="majorHAnsi" w:cstheme="majorHAnsi"/>
                <w:position w:val="6"/>
                <w:lang w:eastAsia="ar-SA"/>
              </w:rPr>
            </w:pPr>
          </w:p>
          <w:p w14:paraId="652ECA0A" w14:textId="3BE83DA7" w:rsidR="00E57D11" w:rsidRPr="00BE2BD9" w:rsidRDefault="00E21437" w:rsidP="00EB66DD">
            <w:pPr>
              <w:suppressAutoHyphens/>
              <w:snapToGrid w:val="0"/>
              <w:spacing w:after="360"/>
              <w:rPr>
                <w:rFonts w:asciiTheme="majorHAnsi" w:hAnsiTheme="majorHAnsi" w:cstheme="majorHAnsi"/>
                <w:position w:val="6"/>
                <w:lang w:eastAsia="ar-SA"/>
              </w:rPr>
            </w:pPr>
            <w:r w:rsidRPr="00BE2BD9">
              <w:rPr>
                <w:rFonts w:asciiTheme="majorHAnsi" w:hAnsiTheme="majorHAnsi" w:cstheme="majorHAnsi"/>
                <w:position w:val="6"/>
                <w:lang w:eastAsia="ar-SA"/>
              </w:rPr>
              <w:t>Patvirtinu, kad:</w:t>
            </w:r>
          </w:p>
        </w:tc>
      </w:tr>
    </w:tbl>
    <w:p w14:paraId="4FDA327A"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1. Šioje paraiškoje ir prie jos pridedamuose dokumentuose pateikta informacija, mano žiniomis ir įsitikinimu, yra teisinga.</w:t>
      </w:r>
    </w:p>
    <w:p w14:paraId="00CF4246" w14:textId="77777777" w:rsidR="00E21437" w:rsidRPr="00BE2BD9" w:rsidRDefault="00E21437" w:rsidP="00445808">
      <w:pPr>
        <w:jc w:val="both"/>
        <w:rPr>
          <w:rFonts w:asciiTheme="majorHAnsi" w:hAnsiTheme="majorHAnsi" w:cstheme="majorHAnsi"/>
        </w:rPr>
      </w:pPr>
    </w:p>
    <w:p w14:paraId="2A2E23A4"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2. Esu susipažinęs (-usi) su JP projekto finansavimo sąlygomis, tvarka ir reikalavimais, nustatytais kvietime teikti paraiškas.</w:t>
      </w:r>
    </w:p>
    <w:p w14:paraId="471A0480" w14:textId="77777777" w:rsidR="00E21437" w:rsidRPr="00BE2BD9" w:rsidRDefault="00E21437" w:rsidP="00445808">
      <w:pPr>
        <w:jc w:val="both"/>
        <w:rPr>
          <w:rFonts w:asciiTheme="majorHAnsi" w:hAnsiTheme="majorHAnsi" w:cstheme="majorHAnsi"/>
        </w:rPr>
      </w:pPr>
    </w:p>
    <w:p w14:paraId="4C2B7123"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3. Man ar mano atstovaujamam JP projekto pareiškėjui yra žinoma, kad JP projektas įgyvendinamas pagal JP projekto sutartyje (jei tokia sudaroma), kvietime teikti paraiškas ir jame nurodytuose Europos Sąjungos ir Lietuvos Respublikos teisės aktuose nustatytas sąlygas ir tvarką. </w:t>
      </w:r>
    </w:p>
    <w:p w14:paraId="39A02A93" w14:textId="77777777" w:rsidR="00E21437" w:rsidRPr="00BE2BD9" w:rsidRDefault="00E21437" w:rsidP="00445808">
      <w:pPr>
        <w:jc w:val="both"/>
        <w:rPr>
          <w:rFonts w:asciiTheme="majorHAnsi" w:hAnsiTheme="majorHAnsi" w:cstheme="majorHAnsi"/>
        </w:rPr>
      </w:pPr>
    </w:p>
    <w:p w14:paraId="4DC6BCFE" w14:textId="77A65C7C" w:rsidR="007B35BF" w:rsidRPr="00BE2BD9" w:rsidRDefault="00E21437" w:rsidP="00445808">
      <w:pPr>
        <w:jc w:val="both"/>
        <w:rPr>
          <w:rFonts w:asciiTheme="majorHAnsi" w:hAnsiTheme="majorHAnsi" w:cstheme="majorHAnsi"/>
        </w:rPr>
      </w:pPr>
      <w:r w:rsidRPr="00BE2BD9">
        <w:rPr>
          <w:rFonts w:asciiTheme="majorHAnsi" w:hAnsiTheme="majorHAnsi" w:cstheme="majorHAnsi"/>
        </w:rPr>
        <w:t xml:space="preserve">4. </w:t>
      </w:r>
      <w:r w:rsidR="007B35BF" w:rsidRPr="00BE2BD9">
        <w:rPr>
          <w:rFonts w:asciiTheme="majorHAnsi" w:hAnsiTheme="majorHAnsi" w:cstheme="majorHAnsi"/>
          <w:color w:val="000000"/>
        </w:rPr>
        <w:t>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 laikomasi kvietime teikti paraiškas nurodytų reikalavimų dėl HP ir atitinkamų Europos Sąjungos pagrindinių teisių chartijos nuostatų laikymosi.</w:t>
      </w:r>
    </w:p>
    <w:p w14:paraId="77AB960A" w14:textId="77777777" w:rsidR="00E21437" w:rsidRPr="00BE2BD9" w:rsidRDefault="00E21437" w:rsidP="00445808">
      <w:pPr>
        <w:jc w:val="both"/>
        <w:rPr>
          <w:rFonts w:asciiTheme="majorHAnsi" w:hAnsiTheme="majorHAnsi" w:cstheme="majorHAnsi"/>
        </w:rPr>
      </w:pPr>
    </w:p>
    <w:p w14:paraId="3AB826B3" w14:textId="5AC6DC98" w:rsidR="005337FA" w:rsidRPr="00BE2BD9" w:rsidRDefault="00E21437" w:rsidP="00445808">
      <w:pPr>
        <w:jc w:val="both"/>
        <w:rPr>
          <w:rFonts w:asciiTheme="majorHAnsi" w:hAnsiTheme="majorHAnsi" w:cstheme="majorHAnsi"/>
        </w:rPr>
      </w:pPr>
      <w:r w:rsidRPr="00BE2BD9">
        <w:rPr>
          <w:rFonts w:asciiTheme="majorHAnsi" w:hAnsiTheme="majorHAnsi" w:cstheme="majorHAnsi"/>
        </w:rPr>
        <w:t xml:space="preserve">5. </w:t>
      </w:r>
      <w:r w:rsidR="005337FA" w:rsidRPr="00BE2BD9">
        <w:rPr>
          <w:rFonts w:asciiTheme="majorHAnsi" w:hAnsiTheme="majorHAnsi" w:cstheme="majorHAnsi"/>
          <w:color w:val="000000"/>
        </w:rPr>
        <w:t>Aš įsipareigoju ar mano atstovaujamas JP projekto pareiškėjas įsipareigoja JP projekto įgyvendinimo metu prisidėti nuosavu įnašu, apmokėdamas (-a) projekto tinkamas finansuoti išlaidas, kurios nepadengiamos JP projekto finansavimo lėšomis, ir visas kitas JP projektui įgyvendinti reikalingas išlaidas (įskaitant netinkamas finansuoti išlaidas).</w:t>
      </w:r>
    </w:p>
    <w:p w14:paraId="2007776D" w14:textId="77777777" w:rsidR="00E21437" w:rsidRPr="00BE2BD9" w:rsidRDefault="00E21437" w:rsidP="00445808">
      <w:pPr>
        <w:jc w:val="both"/>
        <w:rPr>
          <w:rFonts w:asciiTheme="majorHAnsi" w:hAnsiTheme="majorHAnsi" w:cstheme="majorHAnsi"/>
        </w:rPr>
      </w:pPr>
    </w:p>
    <w:p w14:paraId="597D6411"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6. Aš arba mano atstovaujamas JP projekto pareiškėjas paraiškos pateikimo dieną galutiniu teismo sprendimu ar galutiniu administraciniu sprendimu nėra pripažintas nevykdančiu pareigų, susijusių su mokesčių ar socialinio draudimo įmokų mokėjimu pagal Lietuvos Respublikos teisės aktus arba pagal kitos valstybės teisės aktus, jei JP projekto pareiškėjas yra užsienyje registruotas juridinis asmuo ar užsienyje gyvenantis fizinis asmuo (netaikoma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 </w:t>
      </w:r>
    </w:p>
    <w:p w14:paraId="3A74C75A" w14:textId="77777777" w:rsidR="00E21437" w:rsidRPr="00BE2BD9" w:rsidRDefault="00E21437" w:rsidP="00445808">
      <w:pPr>
        <w:jc w:val="both"/>
        <w:rPr>
          <w:rFonts w:asciiTheme="majorHAnsi" w:hAnsiTheme="majorHAnsi" w:cstheme="majorHAnsi"/>
        </w:rPr>
      </w:pPr>
    </w:p>
    <w:p w14:paraId="329D5366" w14:textId="08440561" w:rsidR="003A00E9" w:rsidRPr="00BE2BD9" w:rsidRDefault="00E21437" w:rsidP="00445808">
      <w:pPr>
        <w:jc w:val="both"/>
        <w:rPr>
          <w:rFonts w:asciiTheme="majorHAnsi" w:hAnsiTheme="majorHAnsi" w:cstheme="majorHAnsi"/>
        </w:rPr>
      </w:pPr>
      <w:r w:rsidRPr="00BE2BD9">
        <w:rPr>
          <w:rFonts w:asciiTheme="majorHAnsi" w:hAnsiTheme="majorHAnsi" w:cstheme="majorHAnsi"/>
        </w:rPr>
        <w:t xml:space="preserve">7. </w:t>
      </w:r>
      <w:r w:rsidR="003A00E9" w:rsidRPr="00BE2BD9">
        <w:rPr>
          <w:rFonts w:asciiTheme="majorHAnsi" w:hAnsiTheme="majorHAnsi" w:cstheme="majorHAnsi"/>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vertinimo metu neturi neišnykusio arba nepanaikinto teistumo arba dėl JP projekto pareiškėjo per pastaruosius 5 metus nebuvo priimtas ir įsiteisėjęs apkaltinamasis teismo nuosprendis dėl </w:t>
      </w:r>
      <w:r w:rsidR="003A00E9" w:rsidRPr="00BE2BD9">
        <w:rPr>
          <w:rFonts w:asciiTheme="majorHAnsi" w:hAnsiTheme="majorHAnsi" w:cstheme="majorHAnsi"/>
        </w:rPr>
        <w:lastRenderedPageBreak/>
        <w:t>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Lietuvos Respublikos valstybės ir (arba) savivaldybių biudžetų ir (arba) valstybės pinigų fondų lėšų, taip pat iš Europos investicijų fondo ir Europos investicijų banko lėšų), arba aš arba mano atstovaujamas JP projekto pareiškėjas, JP projekto pareiškėjo vadovas, naudos gavėjas 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paraiškos vertinimo metu nėra subjektas, kuriam taikomos sankcijos, kaip jis apibrėžtas Lietuvos Respublikos tarptautinių sankcijų įstatymo 2 straipsnio 1 dalyje.</w:t>
      </w:r>
    </w:p>
    <w:p w14:paraId="72C12E8D" w14:textId="77777777" w:rsidR="00E21437" w:rsidRPr="00BE2BD9" w:rsidRDefault="00E21437" w:rsidP="00445808">
      <w:pPr>
        <w:jc w:val="both"/>
        <w:rPr>
          <w:rFonts w:asciiTheme="majorHAnsi" w:hAnsiTheme="majorHAnsi" w:cstheme="majorHAnsi"/>
        </w:rPr>
      </w:pPr>
    </w:p>
    <w:p w14:paraId="7823C1C5" w14:textId="1D9958E2"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8. </w:t>
      </w:r>
      <w:r w:rsidR="000E0E63" w:rsidRPr="00BE2BD9">
        <w:rPr>
          <w:rFonts w:asciiTheme="majorHAnsi" w:hAnsiTheme="majorHAnsi" w:cstheme="majorHAnsi"/>
        </w:rPr>
        <w:t>Man ar mano atstovaujamam JP projekto pareiškėjui, jei jis nutraukė gamybinę veiklą arba perkėlė gamybinę veiklą, kuriai buvo skirtas finansavimas iš 2014–2020 metų arba 2021–2027 metų Europos Sąjungos fondų lėšų, už Lietuvos ribų arba, kai projektai finansuojami 2021–2027 metų Europos Sąjungos fondų lėšomis, ir už konkretaus 2021–2027 metų Europos Sąjungos fondų investicijų programos regiono ribų, netaikyta arba yra pasibaigusi lėšų grąžinimo procedūra dėl pažeidimo neįvykdžius investicijų tęstinumo reikalavimo. Esu informuotas (-a), kad šiame punkte nurodytų asmenų duomenys tvarkomi vykdant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73 straipsnio 2 punkto h dalyje nustatytą pareigą.</w:t>
      </w:r>
    </w:p>
    <w:p w14:paraId="0ECD87CC" w14:textId="0A08B007" w:rsidR="00E21437" w:rsidRPr="00BE2BD9" w:rsidRDefault="001335A5" w:rsidP="00445808">
      <w:pPr>
        <w:jc w:val="both"/>
        <w:rPr>
          <w:rFonts w:asciiTheme="majorHAnsi" w:hAnsiTheme="majorHAnsi" w:cstheme="majorHAnsi"/>
        </w:rPr>
      </w:pPr>
      <w:r w:rsidRPr="00BE2BD9">
        <w:rPr>
          <w:rFonts w:asciiTheme="majorHAnsi" w:hAnsiTheme="majorHAnsi" w:cstheme="majorHAnsi"/>
        </w:rPr>
        <w:t xml:space="preserve">8.1. </w:t>
      </w:r>
      <w:r w:rsidRPr="00BE2BD9">
        <w:rPr>
          <w:rFonts w:asciiTheme="majorHAnsi" w:hAnsiTheme="majorHAnsi" w:cstheme="majorHAnsi"/>
          <w:color w:val="000000"/>
        </w:rPr>
        <w:t xml:space="preserve">Aš arba mano atstovaujamas JP projekto pareiškėjas nesu (nėra) perkėlęs paraiškoje nurodytai veiklai tapačios veiklos arba jos dalies ar panašios veiklos iš kitoje Europos ekonominės erdvės valstybėje esančios įmonės į Lietuvos Respublikoje esančią įmonę, kuriai prašoma suteikti finansavimą, ir įsipareigoju (-a) to nedaryti JP projekto įgyvendinimo metu bei 2 metus po JP projekto įgyvendinimo pabaigos </w:t>
      </w:r>
      <w:r w:rsidRPr="00BE2BD9">
        <w:rPr>
          <w:rFonts w:asciiTheme="majorHAnsi" w:hAnsiTheme="majorHAnsi" w:cstheme="majorHAnsi"/>
          <w:color w:val="000000"/>
        </w:rPr>
        <w:lastRenderedPageBreak/>
        <w:t>(</w:t>
      </w:r>
      <w:r w:rsidRPr="00BE2BD9">
        <w:rPr>
          <w:rFonts w:asciiTheme="majorHAnsi" w:hAnsiTheme="majorHAnsi" w:cstheme="majorHAnsi"/>
          <w:i/>
          <w:iCs/>
          <w:color w:val="000000"/>
        </w:rPr>
        <w:t>reikalavimas taikomas, kai JP projektui teikiama valstybės pagalba (įskaitant „de minimis“ pagalbą) arba kai Ekonomikos gaivinimo ir atsparumo didinimo plano „Naujos kartos Lietuva“ lėšomis finansuojamam JP projektui pagal valstybės pagalbos taisykles taikoma prievolė neperkelti su JP projektu susijusiai veiklai tapačios veiklos, jos dalies ar panašios veiklos)</w:t>
      </w:r>
      <w:r w:rsidRPr="00BE2BD9">
        <w:rPr>
          <w:rFonts w:asciiTheme="majorHAnsi" w:hAnsiTheme="majorHAnsi" w:cstheme="majorHAnsi"/>
          <w:color w:val="000000"/>
        </w:rPr>
        <w:t>. Esu informuotas (-a), kad šiame punkte nurodytų asmenų duomenys tvarkomi vykdant BNR reglamento 73 straipsnio 2 punkto h dalyje nustatytą pareigą.</w:t>
      </w:r>
    </w:p>
    <w:p w14:paraId="7DDF5FDE"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9. Man ar mano atstovaujamam JP projekto pareiškėjui paraiškos vertinimo metu nėra taikomas apribojimas (iki 5 metų) neskirti Europos Sąjungos finansinės paramos dėl trečiųjų šalių piliečių nelegalaus įdarbinimo (netaikoma viešiesiems juridiniams asmenims). Esu informuotas (-a), kad šiame punkte nurodytų asmenų duomenys tvarkomi vadovaujantis Lietuvos Respublikos užimtumo įstatymo 1 straipsnio 4 dalimi ir 56 straipsnio 6 dalies 2 punktu. </w:t>
      </w:r>
    </w:p>
    <w:p w14:paraId="7D6DC1C7" w14:textId="77777777" w:rsidR="00E21437" w:rsidRPr="00BE2BD9" w:rsidRDefault="00E21437" w:rsidP="00445808">
      <w:pPr>
        <w:jc w:val="both"/>
        <w:rPr>
          <w:rFonts w:asciiTheme="majorHAnsi" w:hAnsiTheme="majorHAnsi" w:cstheme="majorHAnsi"/>
        </w:rPr>
      </w:pPr>
    </w:p>
    <w:p w14:paraId="76AFF27D" w14:textId="4E41675F"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10. </w:t>
      </w:r>
      <w:r w:rsidR="00E41C12" w:rsidRPr="00BE2BD9">
        <w:rPr>
          <w:rFonts w:asciiTheme="majorHAnsi" w:hAnsiTheme="majorHAnsi" w:cstheme="majorHAnsi"/>
        </w:rPr>
        <w:t>Mano atstovaujamam JP projekto pareiškėjui, kuris yra juridinis asmuo, nėra iškelta byla dėl bankroto arba jis nėra likviduojamas, nėra priimtas kreditorių susirinkimo nutarimas bankroto procedūras vykdyti ne teismo tvarka (netaikoma biudžetinėms įstaigoms). Mano atstovaujamam JP projekto pareiškėjui, kuris yra juridinis asmuo, t. y. vadovui, naudos gavėjui 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nėra pradėtas ikiteisminis tyrimas dėl ūkinės ir (arba) ekonominės veiklos. Man arba mano atstovaujamam JP projekto pareiškėjui (fiziniam asmeniui) nėra pradėtas ikiteisminis tyrimas dėl ūkinės ir (arba) ekonominės veiklos, nėra iškelta byla dėl bankroto.</w:t>
      </w:r>
    </w:p>
    <w:p w14:paraId="56F6A7B6" w14:textId="77777777" w:rsidR="00E21437" w:rsidRPr="00BE2BD9" w:rsidRDefault="00E21437" w:rsidP="00445808">
      <w:pPr>
        <w:jc w:val="both"/>
        <w:rPr>
          <w:rFonts w:asciiTheme="majorHAnsi" w:hAnsiTheme="majorHAnsi" w:cstheme="majorHAnsi"/>
        </w:rPr>
      </w:pPr>
    </w:p>
    <w:p w14:paraId="4F8CC629"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11. Mano atstovaujamas JP projekto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užsienio juridiniam asmeniui ar kitai organizacijai arba jų filialui. Netaikoma, kai JP projekto pareiškėjas yra fizinis asmuo). </w:t>
      </w:r>
    </w:p>
    <w:p w14:paraId="669AF2F3" w14:textId="77777777" w:rsidR="00E21437" w:rsidRPr="00BE2BD9" w:rsidRDefault="00E21437" w:rsidP="00445808">
      <w:pPr>
        <w:jc w:val="both"/>
        <w:rPr>
          <w:rFonts w:asciiTheme="majorHAnsi" w:hAnsiTheme="majorHAnsi" w:cstheme="majorHAnsi"/>
        </w:rPr>
      </w:pPr>
    </w:p>
    <w:p w14:paraId="61674F3C"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12. Man ar mano atstovaujamam JP projekto pareiškėjui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informuoti JP vykdytoją.</w:t>
      </w:r>
    </w:p>
    <w:p w14:paraId="53578D68" w14:textId="77777777" w:rsidR="00E21437" w:rsidRPr="00BE2BD9" w:rsidRDefault="00E21437" w:rsidP="00445808">
      <w:pPr>
        <w:jc w:val="both"/>
        <w:rPr>
          <w:rFonts w:asciiTheme="majorHAnsi" w:hAnsiTheme="majorHAnsi" w:cstheme="majorHAnsi"/>
        </w:rPr>
      </w:pPr>
    </w:p>
    <w:p w14:paraId="60D8BC1A"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13. 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projekto bendra vertė kartu su PVM viršija 5 mln. eurų, pagal Lietuvos Respublikos teisės aktus bus įgyta teisė į PVM atskaitą, apie tai nedelsdamas (-a) informuosiu JP vykdytoją ir tą sumą privalėsiu sugrąžinti.</w:t>
      </w:r>
    </w:p>
    <w:p w14:paraId="75B50BCE" w14:textId="77777777" w:rsidR="00E21437" w:rsidRPr="00BE2BD9" w:rsidRDefault="00E21437" w:rsidP="00445808">
      <w:pPr>
        <w:jc w:val="both"/>
        <w:rPr>
          <w:rFonts w:asciiTheme="majorHAnsi" w:hAnsiTheme="majorHAnsi" w:cstheme="majorHAnsi"/>
        </w:rPr>
      </w:pPr>
    </w:p>
    <w:p w14:paraId="3D92E049"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14. Mano, mano atstovaujamo JP projekto pareiškėjo (fizinio asmens) ar mano, kaip JP projekto pareiškėjo vadovo ar įgalioto asmens, privatūs interesai yra suderinti su visuomenės viešaisiais interesais. </w:t>
      </w:r>
    </w:p>
    <w:p w14:paraId="46B33380" w14:textId="77777777" w:rsidR="00E21437" w:rsidRPr="00BE2BD9" w:rsidRDefault="00E21437" w:rsidP="00445808">
      <w:pPr>
        <w:jc w:val="both"/>
        <w:rPr>
          <w:rFonts w:asciiTheme="majorHAnsi" w:hAnsiTheme="majorHAnsi" w:cstheme="majorHAnsi"/>
        </w:rPr>
      </w:pPr>
    </w:p>
    <w:p w14:paraId="63CB8D50"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lastRenderedPageBreak/>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12F931C6" w14:textId="77777777" w:rsidR="00E21437" w:rsidRPr="00BE2BD9" w:rsidRDefault="00E21437" w:rsidP="00445808">
      <w:pPr>
        <w:jc w:val="both"/>
        <w:rPr>
          <w:rFonts w:asciiTheme="majorHAnsi" w:hAnsiTheme="majorHAnsi" w:cstheme="majorHAnsi"/>
        </w:rPr>
      </w:pPr>
    </w:p>
    <w:p w14:paraId="7CF72822"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0CB8AD3" w14:textId="77777777" w:rsidR="00E21437" w:rsidRPr="00BE2BD9" w:rsidRDefault="00E21437" w:rsidP="00445808">
      <w:pPr>
        <w:jc w:val="both"/>
        <w:rPr>
          <w:rFonts w:asciiTheme="majorHAnsi" w:hAnsiTheme="majorHAnsi" w:cstheme="majorHAnsi"/>
        </w:rPr>
      </w:pPr>
    </w:p>
    <w:p w14:paraId="0B999ED7" w14:textId="107F2AC5"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17. </w:t>
      </w:r>
      <w:r w:rsidR="009E7F39" w:rsidRPr="00BE2BD9">
        <w:rPr>
          <w:rFonts w:asciiTheme="majorHAnsi" w:hAnsiTheme="majorHAnsi" w:cstheme="majorHAnsi"/>
        </w:rPr>
        <w:t>Esu informuotas (-a) arba mano atstovaujamas JP projekto pareiškėjas yra informuotas, kad vadovaujantis BNR reglamento 49 straipsnio 3 ir 5 dalimis ir prisidedant prie investicijų skaidrumo didinimo, sudarius projekto sutartį ar po paraiškos finansuoti JP projektą patvirtinimo dienos Europos Sąjungos investicijų interneto svetainėje esinvesticijos.lt ir kitose su Europos Sąjungos investicijomis susijusiose interneto svetainėse bei komunikacijos, matomumo priemonėse visuomenės informavimo tikslais bus paskelbti šie duomenys: JP projekto vykdytojo pavadinimas (fizinio asmens vardas ir pavardė skelbiami 2 metus nuo šios informacijos paskelbimo dienos), paraiškos finansuoti JP projektą įvertinimo patvirtinimo data, bendra JP projektui skiriama finansavimo lėšų suma, JP projekto veiklų vykdymo vieta. Taip pat esu informuotas (-a), kad, vadovaudamasis (-asi) BNR reglamento 49 straipsnio 6 dalimi, turiu užtikrinti galimybę Europos Sąjungos institucijų, organų, tarnybų ar agentūrų prašymu susipažinti su komunikacijos ir matomumo medžiaga, taip pat užtikrinti, kad Europos Sąjungai būtų suteikta nemokama, neišimtinė ir neatšaukiama licencija naudoti tokią medžiagą ir visas su ja susijusias ankstesnes teises pagal BNR reglamento IX priedą ir pagal Ekonomikos gaivinimo ir atsparumo didinimo priemonės finansinio susitarimo tarp Europos Komisijos ir Lietuvos Respublikos 10 straipsnio 6 punktą. Taip pat esu informuotas (-a) arba mano atstovaujamas JP projekto pareiškėjas yra informuotas, kad 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1F6F5DF2" w14:textId="77777777" w:rsidR="00E21437" w:rsidRPr="00BE2BD9" w:rsidRDefault="00E21437" w:rsidP="00445808">
      <w:pPr>
        <w:jc w:val="both"/>
        <w:rPr>
          <w:rFonts w:asciiTheme="majorHAnsi" w:hAnsiTheme="majorHAnsi" w:cstheme="majorHAnsi"/>
        </w:rPr>
      </w:pPr>
    </w:p>
    <w:p w14:paraId="0E73DD77"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18. Esu informuotas (-a), kad vadovaudamasis finansų ministro tvirtinamų Projektų administravimo ir finansavimo taisyklių 262 punktu JP vykdytojas turi teisę gauti iš manęs ar mano atstovaujamo JP projekto pareiškėjo ir, įgyvendinant JP projektą, iš JP projekto vykdytojo informaciją, reikalingą JP tinkamai įgyvendinti, ir įsitikinti šios informacijos pagrįstumu. </w:t>
      </w:r>
    </w:p>
    <w:p w14:paraId="0E03DBD3" w14:textId="77777777" w:rsidR="00E21437" w:rsidRPr="00BE2BD9" w:rsidRDefault="00E21437" w:rsidP="00445808">
      <w:pPr>
        <w:jc w:val="both"/>
        <w:rPr>
          <w:rFonts w:asciiTheme="majorHAnsi" w:hAnsiTheme="majorHAnsi" w:cstheme="majorHAnsi"/>
        </w:rPr>
      </w:pPr>
    </w:p>
    <w:p w14:paraId="4514ECF7" w14:textId="0905A6F1" w:rsidR="00E21437" w:rsidRPr="00BE2BD9" w:rsidRDefault="00E21437" w:rsidP="00445808">
      <w:pPr>
        <w:jc w:val="both"/>
        <w:rPr>
          <w:rFonts w:asciiTheme="majorHAnsi" w:hAnsiTheme="majorHAnsi" w:cstheme="majorHAnsi"/>
        </w:rPr>
      </w:pPr>
      <w:r w:rsidRPr="00BE2BD9">
        <w:rPr>
          <w:rFonts w:asciiTheme="majorHAnsi" w:hAnsiTheme="majorHAnsi" w:cstheme="majorHAnsi"/>
        </w:rPr>
        <w:t>19. Esu informuotas (-a) arba mano atstovaujamas JP projekto pareiškėjas yra informuotas, kad vadovaujantis BNR reglamento 70 straipsnio 3 dalimi, 71 straipsnio 3 dalimi, 74 straipsniu, Finansinio reglamento 129 straipsniu, 2021 m. vasario 12 d. Europos Parlamento ir Tarybos reglamento (ES) 2021/241, kuriuo nustatoma ekonomikos gaivinimo ir atsparumo didinimo priemonė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w:t>
      </w:r>
      <w:r w:rsidR="00FD67F0" w:rsidRPr="00BE2BD9">
        <w:rPr>
          <w:rFonts w:asciiTheme="majorHAnsi" w:hAnsiTheme="majorHAnsi" w:cstheme="majorHAnsi"/>
        </w:rPr>
        <w:t>2</w:t>
      </w:r>
      <w:r w:rsidRPr="00BE2BD9">
        <w:rPr>
          <w:rFonts w:asciiTheme="majorHAnsi" w:hAnsiTheme="majorHAnsi" w:cstheme="majorHAnsi"/>
        </w:rPr>
        <w:t xml:space="preserve">2 „Dėl pasirengimo administruoti Europos Sąjungos lėšas ir jų administravimo“ (toliau – EGADP atsakomybės taisyklės), 4.9, 5.6, 6.6, 6.9, 6.17, 7.2, 9.2 papunkčiais, 2021–2027 metų Europos Sąjungos fondų investicijų programos administruojančiosios institucijos ir tarpinės institucijos funkcijų </w:t>
      </w:r>
      <w:r w:rsidRPr="00BE2BD9">
        <w:rPr>
          <w:rFonts w:asciiTheme="majorHAnsi" w:hAnsiTheme="majorHAnsi" w:cstheme="majorHAnsi"/>
        </w:rPr>
        <w:lastRenderedPageBreak/>
        <w:t>sąrašo, patvirtinto Lietuvos Respublikos finansų ministro 2021 m. liepos 2 d. įsakymu Nr. 1K-237 „Dėl funkcijų paskirstymo įgyvendinant 2021–2027 metų Europos Sąjungos fondų investicijų programą“ (toliau – Atsakomybės taisyklės), 4.3, 4.4, 5.3, 5.4 papunkčiais, 2021–2027 metų Europos Sąjungos fondų investicijų programos vadovaujančiosios institucijos funkcijų paskirstymo Lietuvos Respublikos finansų ministerijos administraciniams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4ED3AC3A" w14:textId="77777777" w:rsidR="00E21437" w:rsidRPr="00BE2BD9" w:rsidRDefault="00E21437" w:rsidP="00445808">
      <w:pPr>
        <w:jc w:val="both"/>
        <w:rPr>
          <w:rFonts w:asciiTheme="majorHAnsi" w:hAnsiTheme="majorHAnsi" w:cstheme="majorHAnsi"/>
        </w:rPr>
      </w:pPr>
    </w:p>
    <w:p w14:paraId="29830783"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20. Esu informuotas (-a) arba mano atstovaujamas JP projekto pareiškėjas yra informuotas, kad vadovaudamasis BNR reglamento 69 straipsnio 2 dalimi, 71 straipsnio 3 dalimi, 72 straipsnio 1 dalies a ir e punktais, EGADP reglamento 22 straipsnio 2 dalies d punktu ir 3 dalimi, EGADP atsakomybės taisyklių 6.2, 6.15 ir 6.16 papunkčiais, Atsakomybės taisyklių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22C3E949" w14:textId="77777777" w:rsidR="00E21437" w:rsidRPr="00BE2BD9" w:rsidRDefault="00E21437" w:rsidP="00445808">
      <w:pPr>
        <w:jc w:val="both"/>
        <w:rPr>
          <w:rFonts w:asciiTheme="majorHAnsi" w:hAnsiTheme="majorHAnsi" w:cstheme="majorHAnsi"/>
        </w:rPr>
      </w:pPr>
    </w:p>
    <w:p w14:paraId="50D94DF1"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21. Esu informuotas (-a), kad vadovaujantis BNR reglamento 69 straipsnio 6, 8 dalimis, 72 straipsnio 1 dalies e punktu, 82 straipsniu, EGADP atsakomybės taisyklių 4.8, 6.2 ir 6.16 papunkčiais, Aprašo 3.16, 3.20, 4.6 papunkčiais, Atsakomybės taisyklių 4.19, 4.20, 5.14 papunkčiais paraiškoje, JP projekto sutartyje (jei tokia sudaroma), JP projekto vykdytojo mokėjimo prašyme, išlaidų pagrindimo dokumentuose ir kituose dokumentuose esantys duomenys bus apdorojami ir saugomi Europos Sąjungos investicijų administravimo informacinėje sistemoje šios sistemos nuostatuose nustatytais terminais (jeigu paraiškoms rengti, teikti ir JP projekto įgyvendinimui administruoti naudojama kita informacinė sistema, papildomai turi būti nurodoma informacija dėl šios informacinės sistemos).</w:t>
      </w:r>
    </w:p>
    <w:p w14:paraId="3B8FE7C6" w14:textId="77777777" w:rsidR="00E21437" w:rsidRPr="00BE2BD9" w:rsidRDefault="00E21437" w:rsidP="00445808">
      <w:pPr>
        <w:jc w:val="both"/>
        <w:rPr>
          <w:rFonts w:asciiTheme="majorHAnsi" w:hAnsiTheme="majorHAnsi" w:cstheme="majorHAnsi"/>
        </w:rPr>
      </w:pPr>
    </w:p>
    <w:p w14:paraId="1ABB6CE0"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22. Esu 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(teisinis pagrindas </w:t>
      </w:r>
      <w:r w:rsidRPr="00BE2BD9">
        <w:rPr>
          <w:rFonts w:asciiTheme="majorHAnsi" w:hAnsiTheme="majorHAnsi" w:cstheme="majorHAnsi"/>
        </w:rPr>
        <w:lastRenderedPageBreak/>
        <w:t xml:space="preserve">– BNR reglamento 4 straipsnis, 71 straipsnio 1 ir 3 dalys, 72 straipsnio 1 dalies e punktas, Atsakomybės taisyklių 4.20, 5.14  papunkčiai ir 6 punktas) ir (arba) lėšų naudojimo, susijusio su Ekonomikos gaivinimo ir atsparumo didinimo plane „Naujos kartos Lietuva“ numatytomis reformų ir investicijų projektų įgyvendinimo priemonėmis, įvykdymo, audito ir kontrolės tikslais (teisinis pagrindas – EGADP reglamento 22 straipsnio 2 dalies d punktas ir 3 dalis, EGADP atsakomybės taisyklių 6.2 papunktis).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 </w:t>
      </w:r>
    </w:p>
    <w:p w14:paraId="234C8DF7" w14:textId="77777777" w:rsidR="00E21437" w:rsidRPr="00BE2BD9" w:rsidRDefault="00E21437" w:rsidP="00445808">
      <w:pPr>
        <w:jc w:val="both"/>
        <w:rPr>
          <w:rFonts w:asciiTheme="majorHAnsi" w:hAnsiTheme="majorHAnsi" w:cstheme="majorHAnsi"/>
        </w:rPr>
      </w:pPr>
    </w:p>
    <w:p w14:paraId="4AEF063C"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23. Esu informuotas (-a), kad vadovaujantis BNR reglamento 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4ECF0CE7" w14:textId="77777777" w:rsidR="00E21437" w:rsidRPr="00BE2BD9" w:rsidRDefault="00E21437" w:rsidP="00445808">
      <w:pPr>
        <w:jc w:val="both"/>
        <w:rPr>
          <w:rFonts w:asciiTheme="majorHAnsi" w:hAnsiTheme="majorHAnsi" w:cstheme="majorHAnsi"/>
        </w:rPr>
      </w:pPr>
    </w:p>
    <w:p w14:paraId="782EE357"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 xml:space="preserve">24. Esu informuotas (-a), kad mano asmens duomenys, nurodyti mano ar mano atstovaujamo juridinio asmens paraiškoje ir kituose JP vykdytojui pateiktuose dokumentuose, ir detalesnė informacija apie asmens duomenų tvarkymą ir teisių įgyvendinimą skelbiami administruojančiosios institucijos ir JP vykdytojo interneto svetainėse. </w:t>
      </w:r>
    </w:p>
    <w:p w14:paraId="39D47040" w14:textId="77777777" w:rsidR="00E21437" w:rsidRPr="00BE2BD9" w:rsidRDefault="00E21437" w:rsidP="00445808">
      <w:pPr>
        <w:jc w:val="both"/>
        <w:rPr>
          <w:rFonts w:asciiTheme="majorHAnsi" w:hAnsiTheme="majorHAnsi" w:cstheme="majorHAnsi"/>
        </w:rPr>
      </w:pPr>
    </w:p>
    <w:p w14:paraId="25E3139B" w14:textId="77777777" w:rsidR="00E21437" w:rsidRPr="00BE2BD9" w:rsidRDefault="00E21437" w:rsidP="00445808">
      <w:pPr>
        <w:jc w:val="both"/>
        <w:rPr>
          <w:rFonts w:asciiTheme="majorHAnsi" w:hAnsiTheme="majorHAnsi" w:cstheme="majorHAnsi"/>
        </w:rPr>
      </w:pPr>
      <w:r w:rsidRPr="00BE2BD9">
        <w:rPr>
          <w:rFonts w:asciiTheme="majorHAnsi" w:hAnsiTheme="majorHAnsi" w:cstheme="majorHAnsi"/>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1373D84F" w14:textId="77777777" w:rsidR="00E21437" w:rsidRPr="00BE2BD9" w:rsidRDefault="00E21437" w:rsidP="00445808">
      <w:pPr>
        <w:jc w:val="both"/>
        <w:rPr>
          <w:rFonts w:asciiTheme="majorHAnsi" w:hAnsiTheme="majorHAnsi" w:cstheme="majorHAnsi"/>
        </w:rPr>
      </w:pPr>
    </w:p>
    <w:p w14:paraId="50E636B9" w14:textId="5E3E0E9D" w:rsidR="00A618AD" w:rsidRPr="00BE2BD9" w:rsidRDefault="00E21437" w:rsidP="00445808">
      <w:pPr>
        <w:jc w:val="both"/>
        <w:rPr>
          <w:rFonts w:asciiTheme="majorHAnsi" w:hAnsiTheme="majorHAnsi" w:cstheme="majorHAnsi"/>
          <w:color w:val="444444"/>
          <w:szCs w:val="24"/>
          <w:shd w:val="clear" w:color="auto" w:fill="FFFFFF"/>
        </w:rPr>
      </w:pPr>
      <w:r w:rsidRPr="00BE2BD9">
        <w:rPr>
          <w:rFonts w:asciiTheme="majorHAnsi" w:hAnsiTheme="majorHAnsi" w:cstheme="majorHAnsi"/>
        </w:rPr>
        <w:t>26. Esu informuotas (-a), kad šios paraiškos 6, 7 ir 10 punktuose nurodytų asmenų duomenys tvarkomi vykdant Finansinio reglamento 136 straipsnio 1 dalyje nustatytą pareigą.</w:t>
      </w:r>
    </w:p>
    <w:p w14:paraId="63F6F3C2" w14:textId="77777777" w:rsidR="00A618AD" w:rsidRPr="00BE2BD9" w:rsidRDefault="00A618AD">
      <w:pPr>
        <w:rPr>
          <w:rFonts w:asciiTheme="majorHAnsi" w:hAnsiTheme="majorHAnsi" w:cstheme="majorHAnsi"/>
          <w:szCs w:val="24"/>
        </w:rPr>
      </w:pPr>
    </w:p>
    <w:p w14:paraId="200D9752" w14:textId="75CAFB97" w:rsidR="00D66582" w:rsidRPr="00BE2BD9" w:rsidRDefault="00385617" w:rsidP="00385617">
      <w:pPr>
        <w:jc w:val="both"/>
        <w:rPr>
          <w:rFonts w:asciiTheme="majorHAnsi" w:hAnsiTheme="majorHAnsi" w:cstheme="majorHAnsi"/>
          <w:szCs w:val="24"/>
        </w:rPr>
      </w:pPr>
      <w:r w:rsidRPr="00BE2BD9">
        <w:rPr>
          <w:rFonts w:asciiTheme="majorHAnsi" w:hAnsiTheme="majorHAnsi" w:cstheme="majorHAnsi"/>
          <w:color w:val="000000"/>
        </w:rPr>
        <w:t>27. Planuojamų įgyvendinti JP projekto veiklų išlaidos nefinansuojamos pagal kitus mano arba mano atstovaujamo JP projekto pareiškėjo įgyvendintus ir (arba) įgyvendinamus projektus.</w:t>
      </w:r>
    </w:p>
    <w:p w14:paraId="47DA2774" w14:textId="781B501A" w:rsidR="00A149C9" w:rsidRDefault="00A149C9" w:rsidP="00D66582">
      <w:pPr>
        <w:rPr>
          <w:rFonts w:asciiTheme="majorHAnsi" w:hAnsiTheme="majorHAnsi" w:cstheme="majorHAnsi"/>
          <w:szCs w:val="24"/>
        </w:rPr>
      </w:pPr>
    </w:p>
    <w:p w14:paraId="41D741B6" w14:textId="32CEF734" w:rsidR="00BE2BD9" w:rsidRPr="00BE2BD9" w:rsidRDefault="00BE2BD9" w:rsidP="00D66582">
      <w:pPr>
        <w:rPr>
          <w:rFonts w:asciiTheme="majorHAnsi" w:hAnsiTheme="majorHAnsi" w:cstheme="maj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101"/>
        <w:gridCol w:w="3392"/>
      </w:tblGrid>
      <w:tr w:rsidR="00A149C9" w:rsidRPr="00BE2BD9" w14:paraId="5F2165C2" w14:textId="77777777" w:rsidTr="00BE2BD9">
        <w:tc>
          <w:tcPr>
            <w:tcW w:w="3681" w:type="dxa"/>
            <w:tcBorders>
              <w:bottom w:val="single" w:sz="12" w:space="0" w:color="auto"/>
            </w:tcBorders>
          </w:tcPr>
          <w:sdt>
            <w:sdtPr>
              <w:rPr>
                <w:rFonts w:asciiTheme="majorHAnsi" w:hAnsiTheme="majorHAnsi" w:cstheme="majorHAnsi"/>
                <w:szCs w:val="24"/>
              </w:rPr>
              <w:alias w:val="Pareiškėjo vadovo ar įgalioto asmens pareigos"/>
              <w:tag w:val="Pareigos"/>
              <w:id w:val="-1845705134"/>
              <w:placeholder>
                <w:docPart w:val="A6A6AF83C6E74D878AF222452036D545"/>
              </w:placeholder>
            </w:sdtPr>
            <w:sdtContent>
              <w:p w14:paraId="246A537C" w14:textId="77777777" w:rsidR="006B15F1" w:rsidRDefault="006B15F1" w:rsidP="006B15F1">
                <w:pPr>
                  <w:rPr>
                    <w:rFonts w:asciiTheme="majorHAnsi" w:hAnsiTheme="majorHAnsi" w:cstheme="majorHAnsi"/>
                    <w:szCs w:val="24"/>
                  </w:rPr>
                </w:pPr>
                <w:r>
                  <w:rPr>
                    <w:rFonts w:asciiTheme="majorHAnsi" w:hAnsiTheme="majorHAnsi" w:cstheme="majorHAnsi"/>
                    <w:szCs w:val="24"/>
                  </w:rPr>
                  <w:t xml:space="preserve">PAREIGŲ PAVADINIMAS </w:t>
                </w:r>
              </w:p>
            </w:sdtContent>
          </w:sdt>
          <w:p w14:paraId="6F4CE9ED" w14:textId="77777777" w:rsidR="00A149C9" w:rsidRPr="00BE2BD9" w:rsidRDefault="00A149C9" w:rsidP="00D66582">
            <w:pPr>
              <w:rPr>
                <w:rFonts w:asciiTheme="majorHAnsi" w:hAnsiTheme="majorHAnsi" w:cstheme="majorHAnsi"/>
                <w:szCs w:val="24"/>
              </w:rPr>
            </w:pPr>
          </w:p>
        </w:tc>
        <w:tc>
          <w:tcPr>
            <w:tcW w:w="3101" w:type="dxa"/>
          </w:tcPr>
          <w:p w14:paraId="74B72B9F" w14:textId="77777777" w:rsidR="00A149C9" w:rsidRPr="00BE2BD9" w:rsidRDefault="00A149C9" w:rsidP="00D66582">
            <w:pPr>
              <w:rPr>
                <w:rFonts w:asciiTheme="majorHAnsi" w:hAnsiTheme="majorHAnsi" w:cstheme="majorHAnsi"/>
                <w:szCs w:val="24"/>
              </w:rPr>
            </w:pPr>
          </w:p>
        </w:tc>
        <w:sdt>
          <w:sdtPr>
            <w:rPr>
              <w:rFonts w:asciiTheme="majorHAnsi" w:hAnsiTheme="majorHAnsi" w:cstheme="majorHAnsi"/>
              <w:szCs w:val="24"/>
            </w:rPr>
            <w:alias w:val="Vardas, pavardė"/>
            <w:tag w:val="V.P."/>
            <w:id w:val="-1935435486"/>
            <w:placeholder>
              <w:docPart w:val="DefaultPlaceholder_-1854013440"/>
            </w:placeholder>
          </w:sdtPr>
          <w:sdtContent>
            <w:tc>
              <w:tcPr>
                <w:tcW w:w="3392" w:type="dxa"/>
                <w:tcBorders>
                  <w:bottom w:val="single" w:sz="12" w:space="0" w:color="auto"/>
                </w:tcBorders>
              </w:tcPr>
              <w:p w14:paraId="32115CC9" w14:textId="7641A464" w:rsidR="00A149C9" w:rsidRPr="00BE2BD9" w:rsidRDefault="006B15F1" w:rsidP="00D66582">
                <w:pPr>
                  <w:rPr>
                    <w:rFonts w:asciiTheme="majorHAnsi" w:hAnsiTheme="majorHAnsi" w:cstheme="majorHAnsi"/>
                    <w:szCs w:val="24"/>
                  </w:rPr>
                </w:pPr>
                <w:r w:rsidRPr="006B15F1">
                  <w:rPr>
                    <w:rFonts w:asciiTheme="majorHAnsi" w:hAnsiTheme="majorHAnsi" w:cstheme="majorHAnsi"/>
                    <w:caps/>
                    <w:szCs w:val="24"/>
                  </w:rPr>
                  <w:t>VARDENIS PAVARDENIS</w:t>
                </w:r>
              </w:p>
            </w:tc>
          </w:sdtContent>
        </w:sdt>
      </w:tr>
      <w:tr w:rsidR="006253A2" w:rsidRPr="00BE2BD9" w14:paraId="333642BC" w14:textId="77777777" w:rsidTr="00BE2BD9">
        <w:trPr>
          <w:trHeight w:val="58"/>
        </w:trPr>
        <w:tc>
          <w:tcPr>
            <w:tcW w:w="3681" w:type="dxa"/>
            <w:tcBorders>
              <w:top w:val="single" w:sz="12" w:space="0" w:color="auto"/>
            </w:tcBorders>
          </w:tcPr>
          <w:p w14:paraId="1F499C0B" w14:textId="235EABC3" w:rsidR="006253A2" w:rsidRPr="00BE2BD9" w:rsidRDefault="00587040" w:rsidP="006253A2">
            <w:pPr>
              <w:jc w:val="center"/>
              <w:rPr>
                <w:rFonts w:asciiTheme="majorHAnsi" w:hAnsiTheme="majorHAnsi" w:cstheme="majorHAnsi"/>
                <w:sz w:val="20"/>
              </w:rPr>
            </w:pPr>
            <w:r>
              <w:rPr>
                <w:rFonts w:asciiTheme="majorHAnsi" w:hAnsiTheme="majorHAnsi" w:cstheme="majorHAnsi"/>
                <w:sz w:val="20"/>
              </w:rPr>
              <w:t>P</w:t>
            </w:r>
            <w:r w:rsidR="00D00517" w:rsidRPr="00BE2BD9">
              <w:rPr>
                <w:rFonts w:asciiTheme="majorHAnsi" w:hAnsiTheme="majorHAnsi" w:cstheme="majorHAnsi"/>
                <w:sz w:val="20"/>
              </w:rPr>
              <w:t xml:space="preserve">areiškėjo vadovo ar jo įgalioto asmens </w:t>
            </w:r>
            <w:r w:rsidR="006253A2" w:rsidRPr="00BE2BD9">
              <w:rPr>
                <w:rFonts w:asciiTheme="majorHAnsi" w:hAnsiTheme="majorHAnsi" w:cstheme="majorHAnsi"/>
                <w:sz w:val="20"/>
              </w:rPr>
              <w:t>pareigos</w:t>
            </w:r>
          </w:p>
        </w:tc>
        <w:tc>
          <w:tcPr>
            <w:tcW w:w="3101" w:type="dxa"/>
          </w:tcPr>
          <w:p w14:paraId="65F4204B" w14:textId="08F95E7B" w:rsidR="006253A2" w:rsidRPr="00BE2BD9" w:rsidRDefault="006253A2" w:rsidP="006253A2">
            <w:pPr>
              <w:jc w:val="center"/>
              <w:rPr>
                <w:rFonts w:asciiTheme="majorHAnsi" w:hAnsiTheme="majorHAnsi" w:cstheme="majorHAnsi"/>
                <w:sz w:val="20"/>
              </w:rPr>
            </w:pPr>
            <w:r w:rsidRPr="00BE2BD9">
              <w:rPr>
                <w:rFonts w:asciiTheme="majorHAnsi" w:hAnsiTheme="majorHAnsi" w:cstheme="majorHAnsi"/>
                <w:sz w:val="20"/>
              </w:rPr>
              <w:t>parašas</w:t>
            </w:r>
          </w:p>
        </w:tc>
        <w:tc>
          <w:tcPr>
            <w:tcW w:w="3392" w:type="dxa"/>
            <w:tcBorders>
              <w:top w:val="single" w:sz="12" w:space="0" w:color="auto"/>
            </w:tcBorders>
          </w:tcPr>
          <w:p w14:paraId="6187D654" w14:textId="0FFA7215" w:rsidR="006253A2" w:rsidRPr="00BE2BD9" w:rsidRDefault="00587040" w:rsidP="006253A2">
            <w:pPr>
              <w:jc w:val="center"/>
              <w:rPr>
                <w:rFonts w:asciiTheme="majorHAnsi" w:hAnsiTheme="majorHAnsi" w:cstheme="majorHAnsi"/>
                <w:sz w:val="20"/>
              </w:rPr>
            </w:pPr>
            <w:r>
              <w:rPr>
                <w:rFonts w:asciiTheme="majorHAnsi" w:hAnsiTheme="majorHAnsi" w:cstheme="majorHAnsi"/>
                <w:sz w:val="20"/>
              </w:rPr>
              <w:t>V</w:t>
            </w:r>
            <w:r w:rsidR="006253A2" w:rsidRPr="00BE2BD9">
              <w:rPr>
                <w:rFonts w:asciiTheme="majorHAnsi" w:hAnsiTheme="majorHAnsi" w:cstheme="majorHAnsi"/>
                <w:sz w:val="20"/>
              </w:rPr>
              <w:t xml:space="preserve">ardas </w:t>
            </w:r>
            <w:r>
              <w:rPr>
                <w:rFonts w:asciiTheme="majorHAnsi" w:hAnsiTheme="majorHAnsi" w:cstheme="majorHAnsi"/>
                <w:sz w:val="20"/>
              </w:rPr>
              <w:t>P</w:t>
            </w:r>
            <w:r w:rsidR="006253A2" w:rsidRPr="00BE2BD9">
              <w:rPr>
                <w:rFonts w:asciiTheme="majorHAnsi" w:hAnsiTheme="majorHAnsi" w:cstheme="majorHAnsi"/>
                <w:sz w:val="20"/>
              </w:rPr>
              <w:t>avardė</w:t>
            </w:r>
          </w:p>
        </w:tc>
      </w:tr>
    </w:tbl>
    <w:p w14:paraId="189C7822" w14:textId="7503A0AE" w:rsidR="00E57D11" w:rsidRPr="00BE2BD9" w:rsidRDefault="00E57D11" w:rsidP="00072E7A">
      <w:pPr>
        <w:rPr>
          <w:rFonts w:asciiTheme="majorHAnsi" w:hAnsiTheme="majorHAnsi" w:cstheme="majorHAnsi"/>
          <w:szCs w:val="24"/>
          <w:lang w:eastAsia="ar-SA"/>
        </w:rPr>
      </w:pPr>
    </w:p>
    <w:sectPr w:rsidR="00E57D11" w:rsidRPr="00BE2BD9" w:rsidSect="00072E7A">
      <w:headerReference w:type="default" r:id="rId11"/>
      <w:pgSz w:w="12240" w:h="15840"/>
      <w:pgMar w:top="1440" w:right="61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C6A9" w14:textId="77777777" w:rsidR="00D438BF" w:rsidRDefault="00D438BF" w:rsidP="00E57D11">
      <w:r>
        <w:separator/>
      </w:r>
    </w:p>
  </w:endnote>
  <w:endnote w:type="continuationSeparator" w:id="0">
    <w:p w14:paraId="479A67B6" w14:textId="77777777" w:rsidR="00D438BF" w:rsidRDefault="00D438BF" w:rsidP="00E57D11">
      <w:r>
        <w:continuationSeparator/>
      </w:r>
    </w:p>
  </w:endnote>
  <w:endnote w:type="continuationNotice" w:id="1">
    <w:p w14:paraId="7A79E3A2" w14:textId="77777777" w:rsidR="00D438BF" w:rsidRDefault="00D43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2C7C" w14:textId="77777777" w:rsidR="00D438BF" w:rsidRDefault="00D438BF" w:rsidP="00E57D11">
      <w:r>
        <w:separator/>
      </w:r>
    </w:p>
  </w:footnote>
  <w:footnote w:type="continuationSeparator" w:id="0">
    <w:p w14:paraId="49DA3E29" w14:textId="77777777" w:rsidR="00D438BF" w:rsidRDefault="00D438BF" w:rsidP="00E57D11">
      <w:r>
        <w:continuationSeparator/>
      </w:r>
    </w:p>
  </w:footnote>
  <w:footnote w:type="continuationNotice" w:id="1">
    <w:p w14:paraId="1E6B8E6C" w14:textId="77777777" w:rsidR="00D438BF" w:rsidRDefault="00D43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775599"/>
      <w:docPartObj>
        <w:docPartGallery w:val="Page Numbers (Top of Page)"/>
        <w:docPartUnique/>
      </w:docPartObj>
    </w:sdtPr>
    <w:sdtEndPr/>
    <w:sdtContent>
      <w:p w14:paraId="54F62B28" w14:textId="362EE79B" w:rsidR="00072E7A" w:rsidRDefault="00072E7A">
        <w:pPr>
          <w:pStyle w:val="Header"/>
          <w:jc w:val="center"/>
        </w:pPr>
        <w:r>
          <w:fldChar w:fldCharType="begin"/>
        </w:r>
        <w:r>
          <w:instrText>PAGE   \* MERGEFORMAT</w:instrText>
        </w:r>
        <w:r>
          <w:fldChar w:fldCharType="separate"/>
        </w:r>
        <w:r>
          <w:t>2</w:t>
        </w:r>
        <w:r>
          <w:fldChar w:fldCharType="end"/>
        </w:r>
      </w:p>
    </w:sdtContent>
  </w:sdt>
  <w:p w14:paraId="5909AF78" w14:textId="77777777" w:rsidR="00072E7A" w:rsidRDefault="0007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4E00"/>
    <w:multiLevelType w:val="hybridMultilevel"/>
    <w:tmpl w:val="37A2BF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5329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qjJmtktF/DPLdX0O9UYzYEoWQA3TvaK9SFo2UFXv699td5wmGgbzkIBeqNTgMQ5QhfSTUQU812ww+O5YjTemaQ==" w:salt="1WLcRmwPP7QkIlJEjyIS6Q=="/>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2"/>
    <w:rsid w:val="00001680"/>
    <w:rsid w:val="00011A32"/>
    <w:rsid w:val="00017639"/>
    <w:rsid w:val="00033CED"/>
    <w:rsid w:val="00036495"/>
    <w:rsid w:val="00045349"/>
    <w:rsid w:val="000611DC"/>
    <w:rsid w:val="00072E7A"/>
    <w:rsid w:val="00075C2B"/>
    <w:rsid w:val="000928C9"/>
    <w:rsid w:val="000A4107"/>
    <w:rsid w:val="000B2724"/>
    <w:rsid w:val="000D08F3"/>
    <w:rsid w:val="000E0E63"/>
    <w:rsid w:val="000E4710"/>
    <w:rsid w:val="000F0453"/>
    <w:rsid w:val="000F568E"/>
    <w:rsid w:val="000F7757"/>
    <w:rsid w:val="001335A5"/>
    <w:rsid w:val="00141C36"/>
    <w:rsid w:val="00152E5D"/>
    <w:rsid w:val="00171A5E"/>
    <w:rsid w:val="001859EF"/>
    <w:rsid w:val="0018733E"/>
    <w:rsid w:val="00191E32"/>
    <w:rsid w:val="0019871E"/>
    <w:rsid w:val="001D1078"/>
    <w:rsid w:val="001D4323"/>
    <w:rsid w:val="00210845"/>
    <w:rsid w:val="00214CB9"/>
    <w:rsid w:val="00247BD1"/>
    <w:rsid w:val="00253C1B"/>
    <w:rsid w:val="0026410D"/>
    <w:rsid w:val="002763C4"/>
    <w:rsid w:val="002C138B"/>
    <w:rsid w:val="002E4807"/>
    <w:rsid w:val="00313CDD"/>
    <w:rsid w:val="003203BF"/>
    <w:rsid w:val="00320B3B"/>
    <w:rsid w:val="00352ED6"/>
    <w:rsid w:val="0035433F"/>
    <w:rsid w:val="00370775"/>
    <w:rsid w:val="00372910"/>
    <w:rsid w:val="00385617"/>
    <w:rsid w:val="003900CB"/>
    <w:rsid w:val="00390A4D"/>
    <w:rsid w:val="003A00E9"/>
    <w:rsid w:val="003B13BF"/>
    <w:rsid w:val="003B7555"/>
    <w:rsid w:val="003B75C0"/>
    <w:rsid w:val="003D6DE5"/>
    <w:rsid w:val="003F247D"/>
    <w:rsid w:val="003F7DD2"/>
    <w:rsid w:val="0040308B"/>
    <w:rsid w:val="004317EF"/>
    <w:rsid w:val="00436D2E"/>
    <w:rsid w:val="0044300C"/>
    <w:rsid w:val="004433F5"/>
    <w:rsid w:val="00445808"/>
    <w:rsid w:val="0046414F"/>
    <w:rsid w:val="0046477B"/>
    <w:rsid w:val="00464B04"/>
    <w:rsid w:val="0047570E"/>
    <w:rsid w:val="00483BC9"/>
    <w:rsid w:val="004A726B"/>
    <w:rsid w:val="004B14FE"/>
    <w:rsid w:val="004E48B6"/>
    <w:rsid w:val="004F48E1"/>
    <w:rsid w:val="00523136"/>
    <w:rsid w:val="005323DB"/>
    <w:rsid w:val="005337FA"/>
    <w:rsid w:val="005420D7"/>
    <w:rsid w:val="00544155"/>
    <w:rsid w:val="00545141"/>
    <w:rsid w:val="00545AFD"/>
    <w:rsid w:val="005704BD"/>
    <w:rsid w:val="005704F8"/>
    <w:rsid w:val="00575877"/>
    <w:rsid w:val="0057705C"/>
    <w:rsid w:val="00577D71"/>
    <w:rsid w:val="00587040"/>
    <w:rsid w:val="00590AFF"/>
    <w:rsid w:val="00596080"/>
    <w:rsid w:val="005B5D4B"/>
    <w:rsid w:val="005C08AF"/>
    <w:rsid w:val="005D0C55"/>
    <w:rsid w:val="005D778A"/>
    <w:rsid w:val="005D7E64"/>
    <w:rsid w:val="005E77E5"/>
    <w:rsid w:val="005F1CA4"/>
    <w:rsid w:val="005F7486"/>
    <w:rsid w:val="006253A2"/>
    <w:rsid w:val="00631E9F"/>
    <w:rsid w:val="006349EB"/>
    <w:rsid w:val="00640720"/>
    <w:rsid w:val="0066331F"/>
    <w:rsid w:val="0067720B"/>
    <w:rsid w:val="006B15F1"/>
    <w:rsid w:val="006C148F"/>
    <w:rsid w:val="006C24BA"/>
    <w:rsid w:val="00704497"/>
    <w:rsid w:val="0071053A"/>
    <w:rsid w:val="007206F9"/>
    <w:rsid w:val="0072211B"/>
    <w:rsid w:val="00735E49"/>
    <w:rsid w:val="007368C7"/>
    <w:rsid w:val="00747152"/>
    <w:rsid w:val="007B31B1"/>
    <w:rsid w:val="007B35BF"/>
    <w:rsid w:val="007C1266"/>
    <w:rsid w:val="007C6578"/>
    <w:rsid w:val="007C77F9"/>
    <w:rsid w:val="00803161"/>
    <w:rsid w:val="00810F58"/>
    <w:rsid w:val="00814A28"/>
    <w:rsid w:val="0084277C"/>
    <w:rsid w:val="00843BB1"/>
    <w:rsid w:val="008455FF"/>
    <w:rsid w:val="00847C44"/>
    <w:rsid w:val="00851F2E"/>
    <w:rsid w:val="008649CC"/>
    <w:rsid w:val="00891207"/>
    <w:rsid w:val="008B106A"/>
    <w:rsid w:val="008C3BE2"/>
    <w:rsid w:val="008C531D"/>
    <w:rsid w:val="009170F3"/>
    <w:rsid w:val="00920832"/>
    <w:rsid w:val="009223FF"/>
    <w:rsid w:val="00923BF9"/>
    <w:rsid w:val="00933F8D"/>
    <w:rsid w:val="0094167D"/>
    <w:rsid w:val="00944134"/>
    <w:rsid w:val="009645F1"/>
    <w:rsid w:val="00964A26"/>
    <w:rsid w:val="009663AB"/>
    <w:rsid w:val="00970A83"/>
    <w:rsid w:val="0097225E"/>
    <w:rsid w:val="0097488D"/>
    <w:rsid w:val="00975CAA"/>
    <w:rsid w:val="009B5CFA"/>
    <w:rsid w:val="009C124D"/>
    <w:rsid w:val="009E05A4"/>
    <w:rsid w:val="009E346C"/>
    <w:rsid w:val="009E7F39"/>
    <w:rsid w:val="009F0E7F"/>
    <w:rsid w:val="009F6FDB"/>
    <w:rsid w:val="00A0154A"/>
    <w:rsid w:val="00A04E37"/>
    <w:rsid w:val="00A149C9"/>
    <w:rsid w:val="00A20398"/>
    <w:rsid w:val="00A31D8C"/>
    <w:rsid w:val="00A51227"/>
    <w:rsid w:val="00A547F1"/>
    <w:rsid w:val="00A618AD"/>
    <w:rsid w:val="00A70D25"/>
    <w:rsid w:val="00A82925"/>
    <w:rsid w:val="00A82A20"/>
    <w:rsid w:val="00A86303"/>
    <w:rsid w:val="00A8711F"/>
    <w:rsid w:val="00AA0E16"/>
    <w:rsid w:val="00AB2867"/>
    <w:rsid w:val="00AD078E"/>
    <w:rsid w:val="00AD418A"/>
    <w:rsid w:val="00AF017C"/>
    <w:rsid w:val="00AF4BCE"/>
    <w:rsid w:val="00B0019C"/>
    <w:rsid w:val="00B00515"/>
    <w:rsid w:val="00B01518"/>
    <w:rsid w:val="00B14B42"/>
    <w:rsid w:val="00B23754"/>
    <w:rsid w:val="00B3737E"/>
    <w:rsid w:val="00B406D0"/>
    <w:rsid w:val="00B621E3"/>
    <w:rsid w:val="00B649E0"/>
    <w:rsid w:val="00B86078"/>
    <w:rsid w:val="00B911C1"/>
    <w:rsid w:val="00B91FCB"/>
    <w:rsid w:val="00BC4512"/>
    <w:rsid w:val="00BD5F52"/>
    <w:rsid w:val="00BD69FD"/>
    <w:rsid w:val="00BE2BD9"/>
    <w:rsid w:val="00BE3BD3"/>
    <w:rsid w:val="00C0004D"/>
    <w:rsid w:val="00C17FB7"/>
    <w:rsid w:val="00C522F9"/>
    <w:rsid w:val="00C529BA"/>
    <w:rsid w:val="00C906F3"/>
    <w:rsid w:val="00CA15D0"/>
    <w:rsid w:val="00CA2006"/>
    <w:rsid w:val="00CC058F"/>
    <w:rsid w:val="00CF1E07"/>
    <w:rsid w:val="00D00517"/>
    <w:rsid w:val="00D02143"/>
    <w:rsid w:val="00D03B3E"/>
    <w:rsid w:val="00D1460A"/>
    <w:rsid w:val="00D16B9D"/>
    <w:rsid w:val="00D3260B"/>
    <w:rsid w:val="00D438BF"/>
    <w:rsid w:val="00D45C6F"/>
    <w:rsid w:val="00D63223"/>
    <w:rsid w:val="00D66582"/>
    <w:rsid w:val="00D72A03"/>
    <w:rsid w:val="00D818C6"/>
    <w:rsid w:val="00DA156B"/>
    <w:rsid w:val="00DA4D26"/>
    <w:rsid w:val="00DB200A"/>
    <w:rsid w:val="00DB3797"/>
    <w:rsid w:val="00DC4705"/>
    <w:rsid w:val="00DD20FF"/>
    <w:rsid w:val="00DF184D"/>
    <w:rsid w:val="00E070E6"/>
    <w:rsid w:val="00E14872"/>
    <w:rsid w:val="00E1497F"/>
    <w:rsid w:val="00E15E7E"/>
    <w:rsid w:val="00E206E4"/>
    <w:rsid w:val="00E21437"/>
    <w:rsid w:val="00E30EF0"/>
    <w:rsid w:val="00E314E3"/>
    <w:rsid w:val="00E41C12"/>
    <w:rsid w:val="00E52FC7"/>
    <w:rsid w:val="00E562A1"/>
    <w:rsid w:val="00E57440"/>
    <w:rsid w:val="00E57D11"/>
    <w:rsid w:val="00E654BA"/>
    <w:rsid w:val="00E70D59"/>
    <w:rsid w:val="00E82F14"/>
    <w:rsid w:val="00E83828"/>
    <w:rsid w:val="00E92741"/>
    <w:rsid w:val="00E94370"/>
    <w:rsid w:val="00EB66DD"/>
    <w:rsid w:val="00EB79C9"/>
    <w:rsid w:val="00ED7776"/>
    <w:rsid w:val="00F13C33"/>
    <w:rsid w:val="00F14DBE"/>
    <w:rsid w:val="00F305A2"/>
    <w:rsid w:val="00F37DDB"/>
    <w:rsid w:val="00F61609"/>
    <w:rsid w:val="00F65D70"/>
    <w:rsid w:val="00FB20CC"/>
    <w:rsid w:val="00FB30F3"/>
    <w:rsid w:val="00FD64E9"/>
    <w:rsid w:val="00FD67F0"/>
    <w:rsid w:val="00FD76AA"/>
    <w:rsid w:val="013CA573"/>
    <w:rsid w:val="01D3A9E0"/>
    <w:rsid w:val="02884416"/>
    <w:rsid w:val="03AD80C4"/>
    <w:rsid w:val="05173849"/>
    <w:rsid w:val="06323BF9"/>
    <w:rsid w:val="069F931F"/>
    <w:rsid w:val="0720CA29"/>
    <w:rsid w:val="09B91451"/>
    <w:rsid w:val="09CB0763"/>
    <w:rsid w:val="0B6B7C5E"/>
    <w:rsid w:val="0BECB368"/>
    <w:rsid w:val="0CAB26AC"/>
    <w:rsid w:val="16234508"/>
    <w:rsid w:val="175B34A1"/>
    <w:rsid w:val="175E77B1"/>
    <w:rsid w:val="17BFDFB2"/>
    <w:rsid w:val="1AEF2E47"/>
    <w:rsid w:val="1C8BC8F1"/>
    <w:rsid w:val="1DD2F0DF"/>
    <w:rsid w:val="1DDCB0E1"/>
    <w:rsid w:val="1FD4C54D"/>
    <w:rsid w:val="2257F43A"/>
    <w:rsid w:val="236B9D25"/>
    <w:rsid w:val="26248580"/>
    <w:rsid w:val="26FF96CB"/>
    <w:rsid w:val="2B2998BF"/>
    <w:rsid w:val="2EBD9265"/>
    <w:rsid w:val="2F3EC96F"/>
    <w:rsid w:val="31A40FBA"/>
    <w:rsid w:val="32EC70DC"/>
    <w:rsid w:val="35E16169"/>
    <w:rsid w:val="3A17425A"/>
    <w:rsid w:val="3B7DB0FE"/>
    <w:rsid w:val="3E040814"/>
    <w:rsid w:val="4034C8F9"/>
    <w:rsid w:val="42ED796B"/>
    <w:rsid w:val="4326DB54"/>
    <w:rsid w:val="4606FA9D"/>
    <w:rsid w:val="49AFC587"/>
    <w:rsid w:val="49DA28FE"/>
    <w:rsid w:val="4A51ACD2"/>
    <w:rsid w:val="4DB79860"/>
    <w:rsid w:val="4E66DD82"/>
    <w:rsid w:val="4FC07B3A"/>
    <w:rsid w:val="54F625C1"/>
    <w:rsid w:val="573D1493"/>
    <w:rsid w:val="57A1BFA4"/>
    <w:rsid w:val="586032E8"/>
    <w:rsid w:val="5875042C"/>
    <w:rsid w:val="5CC77116"/>
    <w:rsid w:val="64483076"/>
    <w:rsid w:val="6678F15B"/>
    <w:rsid w:val="68196656"/>
    <w:rsid w:val="695910A4"/>
    <w:rsid w:val="6AF8921C"/>
    <w:rsid w:val="6C1B2D5F"/>
    <w:rsid w:val="6CC49F54"/>
    <w:rsid w:val="729C2DA1"/>
    <w:rsid w:val="73C14978"/>
    <w:rsid w:val="74EF6B13"/>
    <w:rsid w:val="7A8F2A9A"/>
    <w:rsid w:val="7C69017E"/>
    <w:rsid w:val="7FFCF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D768"/>
  <w15:chartTrackingRefBased/>
  <w15:docId w15:val="{1F50D0B5-94F2-45B1-B098-6D913420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67"/>
    <w:rPr>
      <w:rFonts w:ascii="Segoe UI" w:eastAsia="Times New Roman" w:hAnsi="Segoe UI" w:cs="Segoe UI"/>
      <w:sz w:val="18"/>
      <w:szCs w:val="18"/>
    </w:rPr>
  </w:style>
  <w:style w:type="paragraph" w:styleId="ListParagraph">
    <w:name w:val="List Paragraph"/>
    <w:basedOn w:val="Normal"/>
    <w:uiPriority w:val="34"/>
    <w:qFormat/>
    <w:rsid w:val="00E57D11"/>
    <w:pPr>
      <w:ind w:left="720"/>
      <w:contextualSpacing/>
    </w:pPr>
  </w:style>
  <w:style w:type="paragraph" w:styleId="Header">
    <w:name w:val="header"/>
    <w:basedOn w:val="Normal"/>
    <w:link w:val="HeaderChar"/>
    <w:uiPriority w:val="99"/>
    <w:unhideWhenUsed/>
    <w:rsid w:val="00E57D11"/>
    <w:pPr>
      <w:tabs>
        <w:tab w:val="center" w:pos="4513"/>
        <w:tab w:val="right" w:pos="9026"/>
      </w:tabs>
    </w:pPr>
  </w:style>
  <w:style w:type="character" w:customStyle="1" w:styleId="HeaderChar">
    <w:name w:val="Header Char"/>
    <w:basedOn w:val="DefaultParagraphFont"/>
    <w:link w:val="Header"/>
    <w:uiPriority w:val="99"/>
    <w:rsid w:val="00E57D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7D11"/>
    <w:pPr>
      <w:tabs>
        <w:tab w:val="center" w:pos="4513"/>
        <w:tab w:val="right" w:pos="9026"/>
      </w:tabs>
    </w:pPr>
  </w:style>
  <w:style w:type="character" w:customStyle="1" w:styleId="FooterChar">
    <w:name w:val="Footer Char"/>
    <w:basedOn w:val="DefaultParagraphFont"/>
    <w:link w:val="Footer"/>
    <w:uiPriority w:val="99"/>
    <w:rsid w:val="00E57D1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7D11"/>
    <w:rPr>
      <w:sz w:val="20"/>
    </w:rPr>
  </w:style>
  <w:style w:type="character" w:customStyle="1" w:styleId="FootnoteTextChar">
    <w:name w:val="Footnote Text Char"/>
    <w:basedOn w:val="DefaultParagraphFont"/>
    <w:link w:val="FootnoteText"/>
    <w:uiPriority w:val="99"/>
    <w:semiHidden/>
    <w:rsid w:val="00E57D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D11"/>
    <w:rPr>
      <w:vertAlign w:val="superscript"/>
    </w:rPr>
  </w:style>
  <w:style w:type="paragraph" w:customStyle="1" w:styleId="paragraph">
    <w:name w:val="paragraph"/>
    <w:basedOn w:val="Normal"/>
    <w:rsid w:val="00A618AD"/>
    <w:pPr>
      <w:spacing w:before="100" w:beforeAutospacing="1" w:after="100" w:afterAutospacing="1"/>
    </w:pPr>
    <w:rPr>
      <w:szCs w:val="24"/>
      <w:lang w:eastAsia="lt-LT"/>
    </w:rPr>
  </w:style>
  <w:style w:type="character" w:customStyle="1" w:styleId="normaltextrun">
    <w:name w:val="normaltextrun"/>
    <w:basedOn w:val="DefaultParagraphFont"/>
    <w:rsid w:val="00A618AD"/>
  </w:style>
  <w:style w:type="character" w:customStyle="1" w:styleId="eop">
    <w:name w:val="eop"/>
    <w:basedOn w:val="DefaultParagraphFont"/>
    <w:rsid w:val="00A618AD"/>
  </w:style>
  <w:style w:type="table" w:styleId="TableGrid">
    <w:name w:val="Table Grid"/>
    <w:basedOn w:val="TableNormal"/>
    <w:uiPriority w:val="39"/>
    <w:rsid w:val="00A1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4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988">
      <w:bodyDiv w:val="1"/>
      <w:marLeft w:val="0"/>
      <w:marRight w:val="0"/>
      <w:marTop w:val="0"/>
      <w:marBottom w:val="0"/>
      <w:divBdr>
        <w:top w:val="none" w:sz="0" w:space="0" w:color="auto"/>
        <w:left w:val="none" w:sz="0" w:space="0" w:color="auto"/>
        <w:bottom w:val="none" w:sz="0" w:space="0" w:color="auto"/>
        <w:right w:val="none" w:sz="0" w:space="0" w:color="auto"/>
      </w:divBdr>
    </w:div>
    <w:div w:id="236945095">
      <w:bodyDiv w:val="1"/>
      <w:marLeft w:val="0"/>
      <w:marRight w:val="0"/>
      <w:marTop w:val="0"/>
      <w:marBottom w:val="0"/>
      <w:divBdr>
        <w:top w:val="none" w:sz="0" w:space="0" w:color="auto"/>
        <w:left w:val="none" w:sz="0" w:space="0" w:color="auto"/>
        <w:bottom w:val="none" w:sz="0" w:space="0" w:color="auto"/>
        <w:right w:val="none" w:sz="0" w:space="0" w:color="auto"/>
      </w:divBdr>
    </w:div>
    <w:div w:id="356587413">
      <w:bodyDiv w:val="1"/>
      <w:marLeft w:val="0"/>
      <w:marRight w:val="0"/>
      <w:marTop w:val="0"/>
      <w:marBottom w:val="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
        <w:div w:id="2133011879">
          <w:marLeft w:val="0"/>
          <w:marRight w:val="0"/>
          <w:marTop w:val="0"/>
          <w:marBottom w:val="0"/>
          <w:divBdr>
            <w:top w:val="none" w:sz="0" w:space="0" w:color="auto"/>
            <w:left w:val="none" w:sz="0" w:space="0" w:color="auto"/>
            <w:bottom w:val="none" w:sz="0" w:space="0" w:color="auto"/>
            <w:right w:val="none" w:sz="0" w:space="0" w:color="auto"/>
          </w:divBdr>
        </w:div>
      </w:divsChild>
    </w:div>
    <w:div w:id="369382065">
      <w:bodyDiv w:val="1"/>
      <w:marLeft w:val="0"/>
      <w:marRight w:val="0"/>
      <w:marTop w:val="0"/>
      <w:marBottom w:val="0"/>
      <w:divBdr>
        <w:top w:val="none" w:sz="0" w:space="0" w:color="auto"/>
        <w:left w:val="none" w:sz="0" w:space="0" w:color="auto"/>
        <w:bottom w:val="none" w:sz="0" w:space="0" w:color="auto"/>
        <w:right w:val="none" w:sz="0" w:space="0" w:color="auto"/>
      </w:divBdr>
    </w:div>
    <w:div w:id="1933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E6F239-A613-4EC8-AD3F-68664027E608}"/>
      </w:docPartPr>
      <w:docPartBody>
        <w:p w:rsidR="00000000" w:rsidRDefault="005A3096">
          <w:r w:rsidRPr="00D52FFC">
            <w:rPr>
              <w:rStyle w:val="PlaceholderText"/>
            </w:rPr>
            <w:t>Click or tap here to enter text.</w:t>
          </w:r>
        </w:p>
      </w:docPartBody>
    </w:docPart>
    <w:docPart>
      <w:docPartPr>
        <w:name w:val="A6A6AF83C6E74D878AF222452036D545"/>
        <w:category>
          <w:name w:val="General"/>
          <w:gallery w:val="placeholder"/>
        </w:category>
        <w:types>
          <w:type w:val="bbPlcHdr"/>
        </w:types>
        <w:behaviors>
          <w:behavior w:val="content"/>
        </w:behaviors>
        <w:guid w:val="{57A951E4-E894-4964-B2BC-CA999AE7D4D5}"/>
      </w:docPartPr>
      <w:docPartBody>
        <w:p w:rsidR="00000000" w:rsidRDefault="005A3096" w:rsidP="005A3096">
          <w:pPr>
            <w:pStyle w:val="A6A6AF83C6E74D878AF222452036D545"/>
          </w:pPr>
          <w:r w:rsidRPr="00D52F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96"/>
    <w:rsid w:val="005A30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096"/>
    <w:rPr>
      <w:color w:val="808080"/>
    </w:rPr>
  </w:style>
  <w:style w:type="paragraph" w:customStyle="1" w:styleId="4F78F2F8E6924BC4A3FD38009AB46914">
    <w:name w:val="4F78F2F8E6924BC4A3FD38009AB46914"/>
    <w:rsid w:val="005A3096"/>
  </w:style>
  <w:style w:type="paragraph" w:customStyle="1" w:styleId="B69D1AE424CC4C2FB60AD555EFF1DA8F">
    <w:name w:val="B69D1AE424CC4C2FB60AD555EFF1DA8F"/>
    <w:rsid w:val="005A3096"/>
  </w:style>
  <w:style w:type="paragraph" w:customStyle="1" w:styleId="A6A6AF83C6E74D878AF222452036D545">
    <w:name w:val="A6A6AF83C6E74D878AF222452036D545"/>
    <w:rsid w:val="005A3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Renata Chadyšienė</DisplayName>
        <AccountId>562</AccountId>
        <AccountType/>
      </UserInfo>
      <UserInfo>
        <DisplayName>Rokas Jasaitis</DisplayName>
        <AccountId>284</AccountId>
        <AccountType/>
      </UserInfo>
      <UserInfo>
        <DisplayName>Indrė Žemaitienė</DisplayName>
        <AccountId>334</AccountId>
        <AccountType/>
      </UserInfo>
      <UserInfo>
        <DisplayName>Ramunė Augulienė</DisplayName>
        <AccountId>742</AccountId>
        <AccountType/>
      </UserInfo>
      <UserInfo>
        <DisplayName>Žilvinas Mačerinskas</DisplayName>
        <AccountId>301</AccountId>
        <AccountType/>
      </UserInfo>
    </SharedWithUsers>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86fcacf6350157974f0d1540495651e5">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666a220c76234be5a9f73a4ccbc7343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F383-AB94-4CDB-865A-3C91F996CDC1}">
  <ds:schemaRefs>
    <ds:schemaRef ds:uri="http://schemas.microsoft.com/sharepoint/v3/contenttype/forms"/>
  </ds:schemaRefs>
</ds:datastoreItem>
</file>

<file path=customXml/itemProps2.xml><?xml version="1.0" encoding="utf-8"?>
<ds:datastoreItem xmlns:ds="http://schemas.openxmlformats.org/officeDocument/2006/customXml" ds:itemID="{E1E57394-ED37-4212-91D2-A089B9328DFD}">
  <ds:schemaRefs>
    <ds:schemaRef ds:uri="52cb1114-a659-49af-a8a1-f8a6abfefc25"/>
    <ds:schemaRef ds:uri="http://purl.org/dc/elements/1.1/"/>
    <ds:schemaRef ds:uri="http://purl.org/dc/terms/"/>
    <ds:schemaRef ds:uri="http://www.w3.org/XML/1998/namespace"/>
    <ds:schemaRef ds:uri="dae36cbf-93a9-442d-a8f3-11e84dab39c7"/>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b82805b-4725-417c-9992-107fa9b8f2e4"/>
    <ds:schemaRef ds:uri="57ced1c0-dd17-4bc1-a49b-8d58a8b9fb5a"/>
  </ds:schemaRefs>
</ds:datastoreItem>
</file>

<file path=customXml/itemProps3.xml><?xml version="1.0" encoding="utf-8"?>
<ds:datastoreItem xmlns:ds="http://schemas.openxmlformats.org/officeDocument/2006/customXml" ds:itemID="{28B3C0EF-037A-45F6-B5D0-B2CAFD4F4C71}">
  <ds:schemaRefs>
    <ds:schemaRef ds:uri="http://schemas.openxmlformats.org/officeDocument/2006/bibliography"/>
  </ds:schemaRefs>
</ds:datastoreItem>
</file>

<file path=customXml/itemProps4.xml><?xml version="1.0" encoding="utf-8"?>
<ds:datastoreItem xmlns:ds="http://schemas.openxmlformats.org/officeDocument/2006/customXml" ds:itemID="{E195F029-9D1E-4483-8008-BB76EF2F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14093</Words>
  <Characters>8034</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Kaniavaitė</dc:creator>
  <cp:keywords/>
  <dc:description/>
  <cp:lastModifiedBy>Žilvinas Mačerinskas</cp:lastModifiedBy>
  <cp:revision>10</cp:revision>
  <dcterms:created xsi:type="dcterms:W3CDTF">2022-10-28T06:50:00Z</dcterms:created>
  <dcterms:modified xsi:type="dcterms:W3CDTF">2022-10-28T09:43:00Z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